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5CB69" w14:textId="691C22A0" w:rsidR="00910768" w:rsidRDefault="00910768" w:rsidP="00910768">
      <w:pPr>
        <w:pStyle w:val="Pa35"/>
        <w:spacing w:before="80" w:after="80"/>
        <w:rPr>
          <w:rFonts w:cs="Century Gothic"/>
          <w:color w:val="000000"/>
          <w:sz w:val="26"/>
          <w:szCs w:val="26"/>
        </w:rPr>
      </w:pPr>
      <w:r>
        <w:rPr>
          <w:rFonts w:cs="Century Gothic"/>
          <w:b/>
          <w:bCs/>
          <w:color w:val="000000"/>
          <w:sz w:val="26"/>
          <w:szCs w:val="26"/>
        </w:rPr>
        <w:t xml:space="preserve">DRAFT A COMMUNITY VISION </w:t>
      </w:r>
      <w:r w:rsidR="003523C8">
        <w:rPr>
          <w:rFonts w:cs="Century Gothic"/>
          <w:b/>
          <w:bCs/>
          <w:color w:val="000000"/>
          <w:sz w:val="26"/>
          <w:szCs w:val="26"/>
        </w:rPr>
        <w:t>AND GOALS</w:t>
      </w:r>
    </w:p>
    <w:p w14:paraId="4041008C" w14:textId="527B3DFF" w:rsidR="00910768" w:rsidRPr="00D03323" w:rsidRDefault="00910768" w:rsidP="00910768">
      <w:pPr>
        <w:pStyle w:val="Pa9"/>
        <w:spacing w:after="160"/>
        <w:rPr>
          <w:rFonts w:cs="Century Gothic"/>
          <w:color w:val="000000"/>
          <w:sz w:val="23"/>
          <w:szCs w:val="23"/>
        </w:rPr>
      </w:pPr>
      <w:r w:rsidRPr="00D03323">
        <w:rPr>
          <w:rFonts w:cs="Century Gothic"/>
          <w:color w:val="000000"/>
          <w:sz w:val="23"/>
          <w:szCs w:val="23"/>
        </w:rPr>
        <w:t xml:space="preserve">A vision statement captures what community members most value about their community and what they want their community to become. When drafting a vision statement, it is helpful to think about how the community will be similar or different in the future (e.g., in 10, 20, 30, or 50 years or more)—how it will function, what it will be known for, who will be served by the community and its services, what it will look like, what resources will be needed, and more. </w:t>
      </w:r>
    </w:p>
    <w:p w14:paraId="18BEE197" w14:textId="55D4EA76" w:rsidR="00910768" w:rsidRPr="00D03323" w:rsidRDefault="00910768" w:rsidP="00910768">
      <w:pPr>
        <w:pStyle w:val="Pa9"/>
        <w:spacing w:after="160"/>
        <w:rPr>
          <w:rFonts w:cs="Century Gothic"/>
          <w:color w:val="000000"/>
          <w:sz w:val="23"/>
          <w:szCs w:val="23"/>
        </w:rPr>
      </w:pPr>
      <w:r>
        <w:rPr>
          <w:rFonts w:cs="Century Gothic"/>
          <w:b/>
          <w:bCs/>
          <w:color w:val="000000"/>
          <w:sz w:val="23"/>
          <w:szCs w:val="23"/>
        </w:rPr>
        <w:t xml:space="preserve">Preparing a Vision: </w:t>
      </w:r>
      <w:r w:rsidRPr="00D03323">
        <w:rPr>
          <w:rFonts w:cs="Century Gothic"/>
          <w:color w:val="000000"/>
          <w:sz w:val="23"/>
          <w:szCs w:val="23"/>
        </w:rPr>
        <w:t xml:space="preserve">Preparation of a vision statement should be as inclusive as possible. Visioning is often the first activity of a community engagement process. The process can include a variety of activities to engage stakeholders in visioning. Ultimately, the ideas and recommendations should be compiled into a single draft vision that is vetted through the adaptation planning process. </w:t>
      </w:r>
    </w:p>
    <w:p w14:paraId="6DE11274" w14:textId="031DC2B4" w:rsidR="00910768" w:rsidRDefault="00910768" w:rsidP="00910768">
      <w:pPr>
        <w:rPr>
          <w:rFonts w:ascii="Century Gothic" w:hAnsi="Century Gothic" w:cs="Century Gothic"/>
          <w:color w:val="000000"/>
          <w:sz w:val="23"/>
          <w:szCs w:val="23"/>
        </w:rPr>
      </w:pPr>
      <w:r>
        <w:rPr>
          <w:rFonts w:ascii="Century Gothic" w:hAnsi="Century Gothic" w:cs="Century Gothic"/>
          <w:b/>
          <w:bCs/>
          <w:color w:val="000000"/>
          <w:sz w:val="23"/>
          <w:szCs w:val="23"/>
        </w:rPr>
        <w:t xml:space="preserve">Preparing Goals: </w:t>
      </w:r>
      <w:r w:rsidRPr="00D03323">
        <w:rPr>
          <w:rFonts w:ascii="Century Gothic" w:hAnsi="Century Gothic" w:cs="Century Gothic"/>
          <w:color w:val="000000"/>
          <w:sz w:val="23"/>
          <w:szCs w:val="23"/>
        </w:rPr>
        <w:t>Goals should be statements of the desired outcomes from the adaptation planning process based on the vision of a resilient community. A vision statement and goals should reflect the needs, priorities, and values of the community and of the stakeholders involved in the planning effort. Consider visions and goals that help connect local adaptation planning to State efforts, such as the ICARP vision and principles. Establishing goals early creates a common foundation for the future work of everyone involved. Participants can refer back to these goals throughout the planning process to help ensure that they are on the right track. Later in the process, after preparing the vulnerability assessment, participants prepare more-specific goals as a framework for the adaptation policies. Phase 3 of the APG provides additional guidance for drafting goals.</w:t>
      </w:r>
    </w:p>
    <w:p w14:paraId="638C152C" w14:textId="77777777" w:rsidR="00910768" w:rsidRDefault="00910768" w:rsidP="00910768">
      <w:pPr>
        <w:pStyle w:val="Pa49"/>
        <w:spacing w:after="80"/>
        <w:rPr>
          <w:rFonts w:cs="Century Gothic"/>
          <w:b/>
          <w:bCs/>
          <w:color w:val="000000"/>
          <w:sz w:val="23"/>
          <w:szCs w:val="23"/>
        </w:rPr>
      </w:pPr>
    </w:p>
    <w:p w14:paraId="04D167BD" w14:textId="7381B2BC" w:rsidR="00910768" w:rsidRPr="00910768" w:rsidRDefault="00910768" w:rsidP="00910768">
      <w:pPr>
        <w:pStyle w:val="Pa49"/>
        <w:spacing w:after="80"/>
        <w:rPr>
          <w:rFonts w:cs="Century Gothic"/>
          <w:b/>
          <w:bCs/>
          <w:color w:val="000000"/>
          <w:sz w:val="23"/>
          <w:szCs w:val="23"/>
        </w:rPr>
      </w:pPr>
      <w:r>
        <w:rPr>
          <w:rFonts w:cs="Century Gothic"/>
          <w:b/>
          <w:bCs/>
          <w:color w:val="000000"/>
          <w:sz w:val="23"/>
          <w:szCs w:val="23"/>
        </w:rPr>
        <w:t xml:space="preserve">Example Vision with Broad Goals </w:t>
      </w:r>
    </w:p>
    <w:p w14:paraId="116F9DD8" w14:textId="237A13E3" w:rsidR="003523C8" w:rsidRDefault="00910768" w:rsidP="003523C8">
      <w:pPr>
        <w:pStyle w:val="Pa9"/>
        <w:spacing w:after="160"/>
        <w:rPr>
          <w:rFonts w:cs="Century Gothic"/>
          <w:i/>
          <w:iCs/>
          <w:color w:val="000000"/>
          <w:sz w:val="23"/>
          <w:szCs w:val="23"/>
        </w:rPr>
      </w:pPr>
      <w:r w:rsidRPr="00910768">
        <w:rPr>
          <w:rFonts w:cs="Century Gothic"/>
          <w:i/>
          <w:iCs/>
          <w:color w:val="000000"/>
          <w:sz w:val="23"/>
          <w:szCs w:val="23"/>
        </w:rPr>
        <w:t xml:space="preserve">Create a resilient community that can adapt to the effects of climate change. </w:t>
      </w:r>
    </w:p>
    <w:p w14:paraId="01E29065" w14:textId="357BAF48" w:rsidR="00910768" w:rsidRPr="003523C8" w:rsidRDefault="003523C8" w:rsidP="003523C8">
      <w:pPr>
        <w:pStyle w:val="Pa9"/>
        <w:spacing w:after="160"/>
        <w:rPr>
          <w:rFonts w:cs="Century Gothic"/>
          <w:color w:val="000000"/>
          <w:sz w:val="23"/>
          <w:szCs w:val="23"/>
        </w:rPr>
      </w:pPr>
      <w:r w:rsidRPr="003523C8">
        <w:rPr>
          <w:rFonts w:cs="Century Gothic"/>
          <w:color w:val="000000"/>
          <w:sz w:val="23"/>
          <w:szCs w:val="23"/>
        </w:rPr>
        <w:t>Goals:</w:t>
      </w:r>
      <w:r w:rsidR="00910768" w:rsidRPr="003523C8">
        <w:rPr>
          <w:sz w:val="23"/>
          <w:szCs w:val="23"/>
        </w:rPr>
        <w:t xml:space="preserve"> </w:t>
      </w:r>
    </w:p>
    <w:p w14:paraId="51ACE471" w14:textId="286EBF53" w:rsidR="003523C8" w:rsidRDefault="003523C8" w:rsidP="003523C8">
      <w:pPr>
        <w:pStyle w:val="ListParagraph"/>
        <w:numPr>
          <w:ilvl w:val="0"/>
          <w:numId w:val="2"/>
        </w:numPr>
        <w:ind w:left="360"/>
        <w:rPr>
          <w:rFonts w:ascii="Century Gothic" w:hAnsi="Century Gothic"/>
          <w:sz w:val="23"/>
          <w:szCs w:val="23"/>
        </w:rPr>
      </w:pPr>
      <w:r w:rsidRPr="003523C8">
        <w:rPr>
          <w:rFonts w:ascii="Century Gothic" w:hAnsi="Century Gothic"/>
          <w:sz w:val="23"/>
          <w:szCs w:val="23"/>
        </w:rPr>
        <w:t>A community and local economy that continues to function during extreme events and has coordinated and up-to-date preparedness, response, and recovery procedures.</w:t>
      </w:r>
    </w:p>
    <w:p w14:paraId="6BCA1262" w14:textId="65002589" w:rsidR="00910768" w:rsidRPr="00910768" w:rsidRDefault="00910768" w:rsidP="003523C8">
      <w:pPr>
        <w:pStyle w:val="ListParagraph"/>
        <w:numPr>
          <w:ilvl w:val="0"/>
          <w:numId w:val="2"/>
        </w:numPr>
        <w:ind w:left="360"/>
        <w:rPr>
          <w:rFonts w:ascii="Century Gothic" w:hAnsi="Century Gothic"/>
          <w:sz w:val="23"/>
          <w:szCs w:val="23"/>
        </w:rPr>
      </w:pPr>
      <w:r w:rsidRPr="00910768">
        <w:rPr>
          <w:rFonts w:ascii="Century Gothic" w:hAnsi="Century Gothic"/>
          <w:sz w:val="23"/>
          <w:szCs w:val="23"/>
        </w:rPr>
        <w:t xml:space="preserve">A water supply that meets the demand of residents, businesses, and visitors in spite of changing precipitation trends. </w:t>
      </w:r>
    </w:p>
    <w:p w14:paraId="42303370" w14:textId="77777777" w:rsidR="00910768" w:rsidRPr="00910768" w:rsidRDefault="00910768" w:rsidP="003523C8">
      <w:pPr>
        <w:pStyle w:val="ListParagraph"/>
        <w:numPr>
          <w:ilvl w:val="0"/>
          <w:numId w:val="2"/>
        </w:numPr>
        <w:ind w:left="360"/>
        <w:rPr>
          <w:rFonts w:ascii="Century Gothic" w:hAnsi="Century Gothic"/>
          <w:sz w:val="23"/>
          <w:szCs w:val="23"/>
        </w:rPr>
      </w:pPr>
      <w:r w:rsidRPr="00910768">
        <w:rPr>
          <w:rFonts w:ascii="Century Gothic" w:hAnsi="Century Gothic"/>
          <w:sz w:val="23"/>
          <w:szCs w:val="23"/>
        </w:rPr>
        <w:t xml:space="preserve">A community that can continue to function and thrive with an increase in average temperature and extreme heat days. </w:t>
      </w:r>
    </w:p>
    <w:p w14:paraId="4E322794" w14:textId="77777777" w:rsidR="00910768" w:rsidRPr="00910768" w:rsidRDefault="00910768" w:rsidP="003523C8">
      <w:pPr>
        <w:pStyle w:val="ListParagraph"/>
        <w:numPr>
          <w:ilvl w:val="0"/>
          <w:numId w:val="2"/>
        </w:numPr>
        <w:ind w:left="360"/>
        <w:rPr>
          <w:rFonts w:ascii="Century Gothic" w:hAnsi="Century Gothic"/>
          <w:sz w:val="23"/>
          <w:szCs w:val="23"/>
        </w:rPr>
      </w:pPr>
      <w:r w:rsidRPr="00910768">
        <w:rPr>
          <w:rFonts w:ascii="Century Gothic" w:hAnsi="Century Gothic"/>
          <w:sz w:val="23"/>
          <w:szCs w:val="23"/>
        </w:rPr>
        <w:t xml:space="preserve">A medical and public health system that proactively addresses human health hazards and inequities in the community. </w:t>
      </w:r>
    </w:p>
    <w:p w14:paraId="75253513" w14:textId="77777777" w:rsidR="00910768" w:rsidRPr="00910768" w:rsidRDefault="00910768" w:rsidP="003523C8">
      <w:pPr>
        <w:pStyle w:val="ListParagraph"/>
        <w:numPr>
          <w:ilvl w:val="0"/>
          <w:numId w:val="2"/>
        </w:numPr>
        <w:ind w:left="360"/>
        <w:rPr>
          <w:rFonts w:ascii="Century Gothic" w:hAnsi="Century Gothic"/>
          <w:sz w:val="23"/>
          <w:szCs w:val="23"/>
        </w:rPr>
      </w:pPr>
      <w:r w:rsidRPr="00910768">
        <w:rPr>
          <w:rFonts w:ascii="Century Gothic" w:hAnsi="Century Gothic"/>
          <w:sz w:val="23"/>
          <w:szCs w:val="23"/>
        </w:rPr>
        <w:t>Utilities, buildings, and infrastructure that can meet community needs during and after severe weather.</w:t>
      </w:r>
    </w:p>
    <w:p w14:paraId="734A49B3" w14:textId="022958F4" w:rsidR="00910768" w:rsidRDefault="00910768" w:rsidP="003523C8">
      <w:pPr>
        <w:pStyle w:val="ListParagraph"/>
        <w:numPr>
          <w:ilvl w:val="0"/>
          <w:numId w:val="2"/>
        </w:numPr>
        <w:ind w:left="360"/>
        <w:rPr>
          <w:rFonts w:ascii="Century Gothic" w:hAnsi="Century Gothic"/>
          <w:sz w:val="23"/>
          <w:szCs w:val="23"/>
        </w:rPr>
      </w:pPr>
      <w:r w:rsidRPr="00910768">
        <w:rPr>
          <w:rFonts w:ascii="Century Gothic" w:hAnsi="Century Gothic"/>
          <w:sz w:val="23"/>
          <w:szCs w:val="23"/>
        </w:rPr>
        <w:t xml:space="preserve">Sustainably managed forests in coordination with federal, state, and local agencies that will not endanger communities with wildfires. </w:t>
      </w:r>
    </w:p>
    <w:p w14:paraId="07464A6E" w14:textId="43DC16EF" w:rsidR="003523C8" w:rsidRDefault="003523C8" w:rsidP="003523C8">
      <w:pPr>
        <w:rPr>
          <w:rFonts w:ascii="Century Gothic" w:hAnsi="Century Gothic"/>
          <w:b/>
          <w:bCs/>
          <w:sz w:val="23"/>
          <w:szCs w:val="23"/>
        </w:rPr>
      </w:pPr>
      <w:r>
        <w:rPr>
          <w:rFonts w:ascii="Century Gothic" w:hAnsi="Century Gothic"/>
          <w:b/>
          <w:bCs/>
          <w:sz w:val="23"/>
          <w:szCs w:val="23"/>
        </w:rPr>
        <w:lastRenderedPageBreak/>
        <w:t>Example Community Worksheet</w:t>
      </w:r>
    </w:p>
    <w:p w14:paraId="712EEAF8" w14:textId="78322DB1" w:rsidR="00AD4F43" w:rsidRPr="00393B5F" w:rsidRDefault="00393B5F" w:rsidP="00393B5F">
      <w:pPr>
        <w:pStyle w:val="Pa9"/>
        <w:numPr>
          <w:ilvl w:val="0"/>
          <w:numId w:val="4"/>
        </w:numPr>
        <w:spacing w:after="160"/>
        <w:rPr>
          <w:rFonts w:cs="Century Gothic"/>
          <w:color w:val="000000"/>
          <w:sz w:val="23"/>
          <w:szCs w:val="23"/>
        </w:rPr>
      </w:pPr>
      <w:r w:rsidRPr="00AD4F43">
        <w:rPr>
          <w:noProof/>
        </w:rPr>
        <mc:AlternateContent>
          <mc:Choice Requires="wps">
            <w:drawing>
              <wp:anchor distT="0" distB="0" distL="114300" distR="114300" simplePos="0" relativeHeight="251662336" behindDoc="0" locked="0" layoutInCell="1" allowOverlap="1" wp14:anchorId="40E813C7" wp14:editId="380FC894">
                <wp:simplePos x="0" y="0"/>
                <wp:positionH relativeFrom="margin">
                  <wp:align>left</wp:align>
                </wp:positionH>
                <wp:positionV relativeFrom="paragraph">
                  <wp:posOffset>1397635</wp:posOffset>
                </wp:positionV>
                <wp:extent cx="6062345" cy="6205220"/>
                <wp:effectExtent l="0" t="0" r="14605"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6205220"/>
                        </a:xfrm>
                        <a:prstGeom prst="rect">
                          <a:avLst/>
                        </a:prstGeom>
                        <a:solidFill>
                          <a:srgbClr val="FFFFFF"/>
                        </a:solidFill>
                        <a:ln w="9525">
                          <a:solidFill>
                            <a:srgbClr val="000000"/>
                          </a:solidFill>
                          <a:miter lim="800000"/>
                          <a:headEnd/>
                          <a:tailEnd/>
                        </a:ln>
                      </wps:spPr>
                      <wps:txbx>
                        <w:txbxContent>
                          <w:p w14:paraId="669C23C6" w14:textId="77777777" w:rsidR="00393B5F" w:rsidRDefault="00393B5F" w:rsidP="00393B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813C7" id="_x0000_t202" coordsize="21600,21600" o:spt="202" path="m,l,21600r21600,l21600,xe">
                <v:stroke joinstyle="miter"/>
                <v:path gradientshapeok="t" o:connecttype="rect"/>
              </v:shapetype>
              <v:shape id="Text Box 2" o:spid="_x0000_s1026" type="#_x0000_t202" style="position:absolute;left:0;text-align:left;margin-left:0;margin-top:110.05pt;width:477.35pt;height:488.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">
                <v:textbox>
                  <w:txbxContent>
                    <w:p w14:paraId="669C23C6" w14:textId="77777777" w:rsidR="00393B5F" w:rsidRDefault="00393B5F" w:rsidP="00393B5F"/>
                  </w:txbxContent>
                </v:textbox>
                <w10:wrap type="topAndBottom" anchorx="margin"/>
              </v:shape>
            </w:pict>
          </mc:Fallback>
        </mc:AlternateContent>
      </w:r>
      <w:r w:rsidR="00AD4F43">
        <w:rPr>
          <w:b/>
          <w:bCs/>
          <w:sz w:val="23"/>
          <w:szCs w:val="23"/>
        </w:rPr>
        <w:t xml:space="preserve">Open brainstorm. </w:t>
      </w:r>
      <w:r w:rsidR="003523C8" w:rsidRPr="00AD4F43">
        <w:rPr>
          <w:sz w:val="23"/>
          <w:szCs w:val="23"/>
        </w:rPr>
        <w:t xml:space="preserve">Consider what your ideal </w:t>
      </w:r>
      <w:r w:rsidR="00AD4F43" w:rsidRPr="00AD4F43">
        <w:rPr>
          <w:sz w:val="23"/>
          <w:szCs w:val="23"/>
        </w:rPr>
        <w:t>climate-adapted, resilien</w:t>
      </w:r>
      <w:r w:rsidR="00AD4F43">
        <w:rPr>
          <w:sz w:val="23"/>
          <w:szCs w:val="23"/>
        </w:rPr>
        <w:t>t</w:t>
      </w:r>
      <w:r w:rsidR="00AD4F43" w:rsidRPr="00AD4F43">
        <w:rPr>
          <w:sz w:val="23"/>
          <w:szCs w:val="23"/>
        </w:rPr>
        <w:t xml:space="preserve"> </w:t>
      </w:r>
      <w:r w:rsidR="003523C8" w:rsidRPr="00AD4F43">
        <w:rPr>
          <w:sz w:val="23"/>
          <w:szCs w:val="23"/>
        </w:rPr>
        <w:t xml:space="preserve">community looks like. </w:t>
      </w:r>
      <w:r w:rsidR="00AD4F43" w:rsidRPr="00AD4F43">
        <w:rPr>
          <w:sz w:val="23"/>
          <w:szCs w:val="23"/>
        </w:rPr>
        <w:t>Describe the characteristics of this community: jot down ideas, examples, and questions here.</w:t>
      </w:r>
      <w:r>
        <w:rPr>
          <w:sz w:val="23"/>
          <w:szCs w:val="23"/>
        </w:rPr>
        <w:t xml:space="preserve"> </w:t>
      </w:r>
      <w:r>
        <w:rPr>
          <w:rFonts w:cs="Century Gothic"/>
          <w:color w:val="000000"/>
          <w:sz w:val="23"/>
          <w:szCs w:val="23"/>
        </w:rPr>
        <w:t>T</w:t>
      </w:r>
      <w:r w:rsidRPr="00D03323">
        <w:rPr>
          <w:rFonts w:cs="Century Gothic"/>
          <w:color w:val="000000"/>
          <w:sz w:val="23"/>
          <w:szCs w:val="23"/>
        </w:rPr>
        <w:t xml:space="preserve">hink about how the community will be similar or different in the future (e.g., in 10, 20, 30, or 50 years or more)—how it will function, what it will be known for, who will be served by the community and its services, what it will look like, what resources will be needed, and more. </w:t>
      </w:r>
    </w:p>
    <w:p w14:paraId="5F610705" w14:textId="0351E7B1" w:rsidR="00393B5F" w:rsidRPr="00393B5F" w:rsidRDefault="00393B5F" w:rsidP="00393B5F">
      <w:pPr>
        <w:pStyle w:val="ListParagraph"/>
        <w:rPr>
          <w:rFonts w:ascii="Century Gothic" w:hAnsi="Century Gothic"/>
          <w:sz w:val="23"/>
          <w:szCs w:val="23"/>
        </w:rPr>
      </w:pPr>
    </w:p>
    <w:p w14:paraId="34FD51FC" w14:textId="28C4E8C1" w:rsidR="00393B5F" w:rsidRPr="00393B5F" w:rsidRDefault="00393B5F" w:rsidP="00393B5F">
      <w:pPr>
        <w:pStyle w:val="ListParagraph"/>
        <w:numPr>
          <w:ilvl w:val="0"/>
          <w:numId w:val="4"/>
        </w:numPr>
        <w:rPr>
          <w:rFonts w:ascii="Century Gothic" w:hAnsi="Century Gothic"/>
          <w:sz w:val="23"/>
          <w:szCs w:val="23"/>
        </w:rPr>
      </w:pPr>
      <w:r w:rsidRPr="00AD4F43">
        <w:rPr>
          <w:noProof/>
        </w:rPr>
        <w:lastRenderedPageBreak/>
        <mc:AlternateContent>
          <mc:Choice Requires="wps">
            <w:drawing>
              <wp:anchor distT="45720" distB="45720" distL="114300" distR="114300" simplePos="0" relativeHeight="251664384" behindDoc="0" locked="0" layoutInCell="1" allowOverlap="1" wp14:anchorId="7AFEE824" wp14:editId="62F0276D">
                <wp:simplePos x="0" y="0"/>
                <wp:positionH relativeFrom="margin">
                  <wp:align>left</wp:align>
                </wp:positionH>
                <wp:positionV relativeFrom="paragraph">
                  <wp:posOffset>464503</wp:posOffset>
                </wp:positionV>
                <wp:extent cx="5976620" cy="2628900"/>
                <wp:effectExtent l="0" t="0" r="241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2628900"/>
                        </a:xfrm>
                        <a:prstGeom prst="rect">
                          <a:avLst/>
                        </a:prstGeom>
                        <a:solidFill>
                          <a:srgbClr val="FFFFFF"/>
                        </a:solidFill>
                        <a:ln w="9525">
                          <a:solidFill>
                            <a:srgbClr val="000000"/>
                          </a:solidFill>
                          <a:miter lim="800000"/>
                          <a:headEnd/>
                          <a:tailEnd/>
                        </a:ln>
                      </wps:spPr>
                      <wps:txbx>
                        <w:txbxContent>
                          <w:p w14:paraId="6E9BD7D7" w14:textId="77777777" w:rsidR="00393B5F" w:rsidRDefault="00393B5F" w:rsidP="00393B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EE824" id="_x0000_s1027" type="#_x0000_t202" style="position:absolute;left:0;text-align:left;margin-left:0;margin-top:36.6pt;width:470.6pt;height:207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">
                <v:textbox>
                  <w:txbxContent>
                    <w:p w14:paraId="6E9BD7D7" w14:textId="77777777" w:rsidR="00393B5F" w:rsidRDefault="00393B5F" w:rsidP="00393B5F"/>
                  </w:txbxContent>
                </v:textbox>
                <w10:wrap type="square" anchorx="margin"/>
              </v:shape>
            </w:pict>
          </mc:Fallback>
        </mc:AlternateContent>
      </w:r>
      <w:r w:rsidR="00AD4F43" w:rsidRPr="00393B5F">
        <w:rPr>
          <w:rFonts w:ascii="Century Gothic" w:hAnsi="Century Gothic"/>
          <w:b/>
          <w:bCs/>
          <w:sz w:val="23"/>
          <w:szCs w:val="23"/>
        </w:rPr>
        <w:t xml:space="preserve">Draft vision. </w:t>
      </w:r>
      <w:r w:rsidR="00AD4F43" w:rsidRPr="00393B5F">
        <w:rPr>
          <w:rFonts w:ascii="Century Gothic" w:hAnsi="Century Gothic"/>
          <w:sz w:val="23"/>
          <w:szCs w:val="23"/>
        </w:rPr>
        <w:t xml:space="preserve">Using </w:t>
      </w:r>
      <w:r>
        <w:rPr>
          <w:rFonts w:ascii="Century Gothic" w:hAnsi="Century Gothic"/>
          <w:sz w:val="23"/>
          <w:szCs w:val="23"/>
        </w:rPr>
        <w:t xml:space="preserve">content from </w:t>
      </w:r>
      <w:r w:rsidR="00AD4F43" w:rsidRPr="00393B5F">
        <w:rPr>
          <w:rFonts w:ascii="Century Gothic" w:hAnsi="Century Gothic"/>
          <w:sz w:val="23"/>
          <w:szCs w:val="23"/>
        </w:rPr>
        <w:t>the brainstorm, write down 1-3 draft vision statements. These should be</w:t>
      </w:r>
      <w:r>
        <w:rPr>
          <w:rFonts w:ascii="Century Gothic" w:hAnsi="Century Gothic"/>
          <w:sz w:val="23"/>
          <w:szCs w:val="23"/>
        </w:rPr>
        <w:t xml:space="preserve"> broad and inclusive of all the ideas generated.</w:t>
      </w:r>
    </w:p>
    <w:p w14:paraId="607E6459" w14:textId="1AA0E02D" w:rsidR="00AD4F43" w:rsidRDefault="00AD4F43" w:rsidP="00AD4F43">
      <w:pPr>
        <w:rPr>
          <w:rFonts w:ascii="Century Gothic" w:hAnsi="Century Gothic"/>
          <w:sz w:val="23"/>
          <w:szCs w:val="23"/>
        </w:rPr>
      </w:pPr>
    </w:p>
    <w:p w14:paraId="1C7AEF6D" w14:textId="0FE7D6ED" w:rsidR="00AD4F43" w:rsidRPr="00393B5F" w:rsidRDefault="00393B5F" w:rsidP="00AD4F43">
      <w:pPr>
        <w:pStyle w:val="ListParagraph"/>
        <w:numPr>
          <w:ilvl w:val="0"/>
          <w:numId w:val="4"/>
        </w:numPr>
        <w:rPr>
          <w:rFonts w:ascii="Century Gothic" w:hAnsi="Century Gothic"/>
          <w:sz w:val="23"/>
          <w:szCs w:val="23"/>
        </w:rPr>
      </w:pPr>
      <w:r w:rsidRPr="00AD4F43">
        <w:rPr>
          <w:noProof/>
        </w:rPr>
        <mc:AlternateContent>
          <mc:Choice Requires="wps">
            <w:drawing>
              <wp:anchor distT="45720" distB="45720" distL="114300" distR="114300" simplePos="0" relativeHeight="251666432" behindDoc="0" locked="0" layoutInCell="1" allowOverlap="1" wp14:anchorId="7A300665" wp14:editId="2F4BDEB0">
                <wp:simplePos x="0" y="0"/>
                <wp:positionH relativeFrom="margin">
                  <wp:align>left</wp:align>
                </wp:positionH>
                <wp:positionV relativeFrom="paragraph">
                  <wp:posOffset>640714</wp:posOffset>
                </wp:positionV>
                <wp:extent cx="5976620" cy="4119563"/>
                <wp:effectExtent l="0" t="0" r="2413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4119563"/>
                        </a:xfrm>
                        <a:prstGeom prst="rect">
                          <a:avLst/>
                        </a:prstGeom>
                        <a:solidFill>
                          <a:srgbClr val="FFFFFF"/>
                        </a:solidFill>
                        <a:ln w="9525">
                          <a:solidFill>
                            <a:srgbClr val="000000"/>
                          </a:solidFill>
                          <a:miter lim="800000"/>
                          <a:headEnd/>
                          <a:tailEnd/>
                        </a:ln>
                      </wps:spPr>
                      <wps:txbx>
                        <w:txbxContent>
                          <w:p w14:paraId="54986940" w14:textId="77777777" w:rsidR="00393B5F" w:rsidRDefault="00393B5F" w:rsidP="00393B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00665" id="_x0000_s1028" type="#_x0000_t202" style="position:absolute;left:0;text-align:left;margin-left:0;margin-top:50.45pt;width:470.6pt;height:324.4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">
                <v:textbox>
                  <w:txbxContent>
                    <w:p w14:paraId="54986940" w14:textId="77777777" w:rsidR="00393B5F" w:rsidRDefault="00393B5F" w:rsidP="00393B5F"/>
                  </w:txbxContent>
                </v:textbox>
                <w10:wrap type="square" anchorx="margin"/>
              </v:shape>
            </w:pict>
          </mc:Fallback>
        </mc:AlternateContent>
      </w:r>
      <w:r w:rsidR="00AD4F43">
        <w:rPr>
          <w:rFonts w:ascii="Century Gothic" w:hAnsi="Century Gothic"/>
          <w:b/>
          <w:bCs/>
          <w:sz w:val="23"/>
          <w:szCs w:val="23"/>
        </w:rPr>
        <w:t xml:space="preserve">Draft Goals. </w:t>
      </w:r>
      <w:r w:rsidR="00AD4F43">
        <w:rPr>
          <w:rFonts w:ascii="Century Gothic" w:hAnsi="Century Gothic"/>
          <w:sz w:val="23"/>
          <w:szCs w:val="23"/>
        </w:rPr>
        <w:t>Use the brainstorm and vision ideas to brainstorm more specific, outcome-based goals that achieve this vision.</w:t>
      </w:r>
      <w:r>
        <w:rPr>
          <w:rFonts w:ascii="Century Gothic" w:hAnsi="Century Gothic"/>
          <w:sz w:val="23"/>
          <w:szCs w:val="23"/>
        </w:rPr>
        <w:t xml:space="preserve"> </w:t>
      </w:r>
    </w:p>
    <w:sectPr w:rsidR="00AD4F43" w:rsidRPr="00393B5F" w:rsidSect="0071487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7DD1F" w14:textId="77777777" w:rsidR="00D73C24" w:rsidRDefault="00D73C24" w:rsidP="0071487F">
      <w:pPr>
        <w:spacing w:after="0" w:line="240" w:lineRule="auto"/>
      </w:pPr>
      <w:r>
        <w:separator/>
      </w:r>
    </w:p>
  </w:endnote>
  <w:endnote w:type="continuationSeparator" w:id="0">
    <w:p w14:paraId="5DA7B1FF" w14:textId="77777777" w:rsidR="00D73C24" w:rsidRDefault="00D73C24" w:rsidP="0071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1843C" w14:textId="77777777" w:rsidR="0071487F" w:rsidRDefault="00714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9F82" w14:textId="77777777" w:rsidR="0071487F" w:rsidRDefault="007148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62567" w14:textId="77777777" w:rsidR="0071487F" w:rsidRDefault="00714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62F5A" w14:textId="77777777" w:rsidR="00D73C24" w:rsidRDefault="00D73C24" w:rsidP="0071487F">
      <w:pPr>
        <w:spacing w:after="0" w:line="240" w:lineRule="auto"/>
      </w:pPr>
      <w:r>
        <w:separator/>
      </w:r>
    </w:p>
  </w:footnote>
  <w:footnote w:type="continuationSeparator" w:id="0">
    <w:p w14:paraId="4AD0FAEF" w14:textId="77777777" w:rsidR="00D73C24" w:rsidRDefault="00D73C24" w:rsidP="00714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C9BD5" w14:textId="77777777" w:rsidR="0071487F" w:rsidRDefault="00714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CB4FD" w14:textId="77777777" w:rsidR="0071487F" w:rsidRDefault="00714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7D8E1" w14:textId="5316AC93" w:rsidR="0071487F" w:rsidRDefault="00444BBD">
    <w:pPr>
      <w:pStyle w:val="Header"/>
    </w:pPr>
    <w:r>
      <w:t>COMMUNITY VISION AND GOALS</w:t>
    </w:r>
    <w:r w:rsidR="0071487F">
      <w:ptab w:relativeTo="margin" w:alignment="center" w:leader="none"/>
    </w:r>
    <w:r w:rsidR="0071487F">
      <w:ptab w:relativeTo="margin" w:alignment="right" w:leader="none"/>
    </w:r>
    <w:r w:rsidR="0071487F">
      <w:t>APG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E0AD6"/>
    <w:multiLevelType w:val="hybridMultilevel"/>
    <w:tmpl w:val="DA5E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C4384"/>
    <w:multiLevelType w:val="hybridMultilevel"/>
    <w:tmpl w:val="4B5A4F58"/>
    <w:lvl w:ilvl="0" w:tplc="B75A80B6">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F0324"/>
    <w:multiLevelType w:val="hybridMultilevel"/>
    <w:tmpl w:val="3B84A68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07B6455"/>
    <w:multiLevelType w:val="hybridMultilevel"/>
    <w:tmpl w:val="7E26D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68"/>
    <w:rsid w:val="001631DB"/>
    <w:rsid w:val="003523C8"/>
    <w:rsid w:val="00372600"/>
    <w:rsid w:val="00393B5F"/>
    <w:rsid w:val="00444BBD"/>
    <w:rsid w:val="0071487F"/>
    <w:rsid w:val="00803DB2"/>
    <w:rsid w:val="00910768"/>
    <w:rsid w:val="00917B40"/>
    <w:rsid w:val="00AD4F43"/>
    <w:rsid w:val="00D7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285A"/>
  <w15:chartTrackingRefBased/>
  <w15:docId w15:val="{29A2060A-AA04-4B39-9B83-8824FC6E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2">
    <w:name w:val="Pa32"/>
    <w:basedOn w:val="Normal"/>
    <w:next w:val="Normal"/>
    <w:uiPriority w:val="99"/>
    <w:rsid w:val="00910768"/>
    <w:pPr>
      <w:autoSpaceDE w:val="0"/>
      <w:autoSpaceDN w:val="0"/>
      <w:adjustRightInd w:val="0"/>
      <w:spacing w:after="0" w:line="321" w:lineRule="atLeast"/>
    </w:pPr>
    <w:rPr>
      <w:rFonts w:ascii="Century Gothic" w:hAnsi="Century Gothic"/>
      <w:sz w:val="24"/>
      <w:szCs w:val="24"/>
    </w:rPr>
  </w:style>
  <w:style w:type="character" w:customStyle="1" w:styleId="A13">
    <w:name w:val="A13"/>
    <w:uiPriority w:val="99"/>
    <w:rsid w:val="00910768"/>
    <w:rPr>
      <w:rFonts w:cs="Century Gothic"/>
      <w:color w:val="000000"/>
      <w:sz w:val="14"/>
      <w:szCs w:val="14"/>
    </w:rPr>
  </w:style>
  <w:style w:type="character" w:customStyle="1" w:styleId="A24">
    <w:name w:val="A24"/>
    <w:uiPriority w:val="99"/>
    <w:rsid w:val="00910768"/>
    <w:rPr>
      <w:rFonts w:cs="Century Gothic"/>
      <w:color w:val="000000"/>
      <w:sz w:val="22"/>
      <w:szCs w:val="22"/>
      <w:u w:val="single"/>
    </w:rPr>
  </w:style>
  <w:style w:type="character" w:styleId="Hyperlink">
    <w:name w:val="Hyperlink"/>
    <w:basedOn w:val="DefaultParagraphFont"/>
    <w:uiPriority w:val="99"/>
    <w:unhideWhenUsed/>
    <w:rsid w:val="00910768"/>
    <w:rPr>
      <w:color w:val="0563C1" w:themeColor="hyperlink"/>
      <w:u w:val="single"/>
    </w:rPr>
  </w:style>
  <w:style w:type="character" w:styleId="UnresolvedMention">
    <w:name w:val="Unresolved Mention"/>
    <w:basedOn w:val="DefaultParagraphFont"/>
    <w:uiPriority w:val="99"/>
    <w:semiHidden/>
    <w:unhideWhenUsed/>
    <w:rsid w:val="00910768"/>
    <w:rPr>
      <w:color w:val="605E5C"/>
      <w:shd w:val="clear" w:color="auto" w:fill="E1DFDD"/>
    </w:rPr>
  </w:style>
  <w:style w:type="paragraph" w:styleId="BalloonText">
    <w:name w:val="Balloon Text"/>
    <w:basedOn w:val="Normal"/>
    <w:link w:val="BalloonTextChar"/>
    <w:uiPriority w:val="99"/>
    <w:semiHidden/>
    <w:unhideWhenUsed/>
    <w:rsid w:val="00910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768"/>
    <w:rPr>
      <w:rFonts w:ascii="Segoe UI" w:hAnsi="Segoe UI" w:cs="Segoe UI"/>
      <w:sz w:val="18"/>
      <w:szCs w:val="18"/>
    </w:rPr>
  </w:style>
  <w:style w:type="paragraph" w:customStyle="1" w:styleId="Pa9">
    <w:name w:val="Pa9"/>
    <w:basedOn w:val="Normal"/>
    <w:next w:val="Normal"/>
    <w:uiPriority w:val="99"/>
    <w:rsid w:val="00910768"/>
    <w:pPr>
      <w:autoSpaceDE w:val="0"/>
      <w:autoSpaceDN w:val="0"/>
      <w:adjustRightInd w:val="0"/>
      <w:spacing w:after="0" w:line="241" w:lineRule="atLeast"/>
    </w:pPr>
    <w:rPr>
      <w:rFonts w:ascii="Century Gothic" w:hAnsi="Century Gothic"/>
      <w:sz w:val="24"/>
      <w:szCs w:val="24"/>
    </w:rPr>
  </w:style>
  <w:style w:type="paragraph" w:customStyle="1" w:styleId="Default">
    <w:name w:val="Default"/>
    <w:rsid w:val="00910768"/>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49">
    <w:name w:val="Pa49"/>
    <w:basedOn w:val="Default"/>
    <w:next w:val="Default"/>
    <w:uiPriority w:val="99"/>
    <w:rsid w:val="00910768"/>
    <w:pPr>
      <w:spacing w:line="241" w:lineRule="atLeast"/>
    </w:pPr>
    <w:rPr>
      <w:rFonts w:cstheme="minorBidi"/>
      <w:color w:val="auto"/>
    </w:rPr>
  </w:style>
  <w:style w:type="paragraph" w:styleId="ListParagraph">
    <w:name w:val="List Paragraph"/>
    <w:basedOn w:val="Normal"/>
    <w:uiPriority w:val="34"/>
    <w:qFormat/>
    <w:rsid w:val="00910768"/>
    <w:pPr>
      <w:ind w:left="720"/>
      <w:contextualSpacing/>
    </w:pPr>
  </w:style>
  <w:style w:type="paragraph" w:customStyle="1" w:styleId="Pa35">
    <w:name w:val="Pa35"/>
    <w:basedOn w:val="Default"/>
    <w:next w:val="Default"/>
    <w:uiPriority w:val="99"/>
    <w:rsid w:val="00910768"/>
    <w:pPr>
      <w:spacing w:line="261" w:lineRule="atLeast"/>
    </w:pPr>
    <w:rPr>
      <w:rFonts w:cstheme="minorBidi"/>
      <w:color w:val="auto"/>
    </w:rPr>
  </w:style>
  <w:style w:type="character" w:styleId="CommentReference">
    <w:name w:val="annotation reference"/>
    <w:basedOn w:val="DefaultParagraphFont"/>
    <w:uiPriority w:val="99"/>
    <w:semiHidden/>
    <w:unhideWhenUsed/>
    <w:rsid w:val="00910768"/>
    <w:rPr>
      <w:sz w:val="16"/>
      <w:szCs w:val="16"/>
    </w:rPr>
  </w:style>
  <w:style w:type="paragraph" w:styleId="CommentText">
    <w:name w:val="annotation text"/>
    <w:basedOn w:val="Normal"/>
    <w:link w:val="CommentTextChar"/>
    <w:uiPriority w:val="99"/>
    <w:semiHidden/>
    <w:unhideWhenUsed/>
    <w:rsid w:val="00910768"/>
    <w:pPr>
      <w:spacing w:line="240" w:lineRule="auto"/>
    </w:pPr>
    <w:rPr>
      <w:sz w:val="20"/>
      <w:szCs w:val="20"/>
    </w:rPr>
  </w:style>
  <w:style w:type="character" w:customStyle="1" w:styleId="CommentTextChar">
    <w:name w:val="Comment Text Char"/>
    <w:basedOn w:val="DefaultParagraphFont"/>
    <w:link w:val="CommentText"/>
    <w:uiPriority w:val="99"/>
    <w:semiHidden/>
    <w:rsid w:val="00910768"/>
    <w:rPr>
      <w:sz w:val="20"/>
      <w:szCs w:val="20"/>
    </w:rPr>
  </w:style>
  <w:style w:type="paragraph" w:styleId="Header">
    <w:name w:val="header"/>
    <w:basedOn w:val="Normal"/>
    <w:link w:val="HeaderChar"/>
    <w:uiPriority w:val="99"/>
    <w:unhideWhenUsed/>
    <w:rsid w:val="0071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87F"/>
  </w:style>
  <w:style w:type="paragraph" w:styleId="Footer">
    <w:name w:val="footer"/>
    <w:basedOn w:val="Normal"/>
    <w:link w:val="FooterChar"/>
    <w:uiPriority w:val="99"/>
    <w:unhideWhenUsed/>
    <w:rsid w:val="0071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9CE221255C2D4DB932B9576E6A3CD3" ma:contentTypeVersion="10" ma:contentTypeDescription="Create a new document." ma:contentTypeScope="" ma:versionID="70b178afe6676371724f7a0c879474ec">
  <xsd:schema xmlns:xsd="http://www.w3.org/2001/XMLSchema" xmlns:xs="http://www.w3.org/2001/XMLSchema" xmlns:p="http://schemas.microsoft.com/office/2006/metadata/properties" xmlns:ns2="8ea7e2a7-2023-4562-8fa7-5425da51d3d4" xmlns:ns3="0a285b58-6598-4d7c-bfd1-64c4b298dd15" targetNamespace="http://schemas.microsoft.com/office/2006/metadata/properties" ma:root="true" ma:fieldsID="75a3e19878ce1b660a234e4b713f9e5d" ns2:_="" ns3:_="">
    <xsd:import namespace="8ea7e2a7-2023-4562-8fa7-5425da51d3d4"/>
    <xsd:import namespace="0a285b58-6598-4d7c-bfd1-64c4b298dd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7e2a7-2023-4562-8fa7-5425da51d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285b58-6598-4d7c-bfd1-64c4b298dd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E6C2B-21AE-45B6-A690-08810BB838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235B90-190E-4E2C-8EEA-FFDE02EB1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7e2a7-2023-4562-8fa7-5425da51d3d4"/>
    <ds:schemaRef ds:uri="0a285b58-6598-4d7c-bfd1-64c4b298d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C9EA3-3735-4F63-9B0E-141743B520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Caravelli</dc:creator>
  <cp:keywords/>
  <dc:description/>
  <cp:lastModifiedBy>Nikki Caravelli</cp:lastModifiedBy>
  <cp:revision>5</cp:revision>
  <dcterms:created xsi:type="dcterms:W3CDTF">2020-07-16T01:25:00Z</dcterms:created>
  <dcterms:modified xsi:type="dcterms:W3CDTF">2020-07-17T19:47:00Z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0x010100989CE221255C2D4DB932B9576E6A3CD3</vt:lpwstr>
  </property>
</Properties>
</file>