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7AE1" w14:textId="391AAF67" w:rsidR="00910768" w:rsidRDefault="00531AF3" w:rsidP="00910768">
      <w:pPr>
        <w:pStyle w:val="Pa35"/>
        <w:spacing w:before="80" w:after="80"/>
        <w:rPr>
          <w:rFonts w:cs="Century Gothic"/>
          <w:color w:val="000000"/>
          <w:sz w:val="26"/>
          <w:szCs w:val="26"/>
        </w:rPr>
      </w:pPr>
      <w:r>
        <w:rPr>
          <w:rFonts w:cs="Century Gothic"/>
          <w:b/>
          <w:bCs/>
          <w:color w:val="000000"/>
          <w:sz w:val="26"/>
          <w:szCs w:val="26"/>
        </w:rPr>
        <w:t>CHECKLIST OF VULNERABILITY ASSESSMENT MATERIALS</w:t>
      </w:r>
      <w:r w:rsidR="001E3D1C">
        <w:rPr>
          <w:rFonts w:cs="Century Gothic"/>
          <w:b/>
          <w:bCs/>
          <w:color w:val="000000"/>
          <w:sz w:val="26"/>
          <w:szCs w:val="26"/>
        </w:rPr>
        <w:t xml:space="preserve"> </w:t>
      </w:r>
    </w:p>
    <w:p w14:paraId="642AF196" w14:textId="23A0E294" w:rsidR="00910768" w:rsidRPr="00D03323" w:rsidRDefault="00531AF3" w:rsidP="00910768">
      <w:pPr>
        <w:pStyle w:val="Pa9"/>
        <w:spacing w:after="160"/>
        <w:rPr>
          <w:rFonts w:cs="Century Gothic"/>
          <w:color w:val="000000"/>
          <w:sz w:val="23"/>
          <w:szCs w:val="23"/>
        </w:rPr>
      </w:pPr>
      <w:r>
        <w:rPr>
          <w:rFonts w:cs="Century Gothic"/>
          <w:color w:val="000000"/>
          <w:sz w:val="23"/>
          <w:szCs w:val="23"/>
        </w:rPr>
        <w:t>The following checklist summarizes the materials developed throughout Phase 2</w:t>
      </w:r>
      <w:r w:rsidR="00E83E8D">
        <w:rPr>
          <w:rFonts w:cs="Century Gothic"/>
          <w:color w:val="000000"/>
          <w:sz w:val="23"/>
          <w:szCs w:val="23"/>
        </w:rPr>
        <w:t xml:space="preserve"> of the Adaptation Planning Guide</w:t>
      </w:r>
      <w:r>
        <w:rPr>
          <w:rFonts w:cs="Century Gothic"/>
          <w:color w:val="000000"/>
          <w:sz w:val="23"/>
          <w:szCs w:val="23"/>
        </w:rPr>
        <w:t>, which</w:t>
      </w:r>
      <w:r w:rsidR="00E83E8D">
        <w:rPr>
          <w:rFonts w:cs="Century Gothic"/>
          <w:color w:val="000000"/>
          <w:sz w:val="23"/>
          <w:szCs w:val="23"/>
        </w:rPr>
        <w:t xml:space="preserve"> together</w:t>
      </w:r>
      <w:r>
        <w:rPr>
          <w:rFonts w:cs="Century Gothic"/>
          <w:color w:val="000000"/>
          <w:sz w:val="23"/>
          <w:szCs w:val="23"/>
        </w:rPr>
        <w:t xml:space="preserve"> </w:t>
      </w:r>
      <w:r w:rsidR="00E83E8D">
        <w:rPr>
          <w:rFonts w:cs="Century Gothic"/>
          <w:color w:val="000000"/>
          <w:sz w:val="23"/>
          <w:szCs w:val="23"/>
        </w:rPr>
        <w:t>comprise</w:t>
      </w:r>
      <w:r>
        <w:rPr>
          <w:rFonts w:cs="Century Gothic"/>
          <w:color w:val="000000"/>
          <w:sz w:val="23"/>
          <w:szCs w:val="23"/>
        </w:rPr>
        <w:t xml:space="preserve"> a comprehensive vulnerability assessment.</w:t>
      </w:r>
      <w:r w:rsidR="00E83E8D">
        <w:rPr>
          <w:rFonts w:cs="Century Gothic"/>
          <w:color w:val="000000"/>
          <w:sz w:val="23"/>
          <w:szCs w:val="23"/>
        </w:rPr>
        <w:t xml:space="preserve"> Additional templates and sample documents are provided for some of these materials and are available for download on the Adaptation Planning Guide Phase 2 Landing Page.</w:t>
      </w:r>
    </w:p>
    <w:p w14:paraId="1FCE85B0" w14:textId="6D38CB6D" w:rsidR="00E83E8D" w:rsidRPr="00E83E8D" w:rsidRDefault="00531AF3" w:rsidP="00E83E8D">
      <w:pPr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 xml:space="preserve">Step </w:t>
      </w:r>
      <w:r w:rsidR="001E3D1C">
        <w:rPr>
          <w:rFonts w:ascii="Century Gothic" w:hAnsi="Century Gothic"/>
          <w:b/>
          <w:bCs/>
          <w:sz w:val="23"/>
          <w:szCs w:val="23"/>
        </w:rPr>
        <w:t>2</w:t>
      </w:r>
      <w:r>
        <w:rPr>
          <w:rFonts w:ascii="Century Gothic" w:hAnsi="Century Gothic"/>
          <w:b/>
          <w:bCs/>
          <w:sz w:val="23"/>
          <w:szCs w:val="23"/>
        </w:rPr>
        <w:t>.1</w:t>
      </w:r>
      <w:r w:rsidR="00E83E8D">
        <w:rPr>
          <w:rFonts w:ascii="Century Gothic" w:hAnsi="Century Gothic"/>
          <w:b/>
          <w:bCs/>
          <w:sz w:val="23"/>
          <w:szCs w:val="23"/>
        </w:rPr>
        <w:t>: Exposure</w:t>
      </w:r>
    </w:p>
    <w:p w14:paraId="50EB80BC" w14:textId="77777777" w:rsidR="00E83E8D" w:rsidRDefault="00E83E8D" w:rsidP="00E83E8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 final list of climate change effects of concern. </w:t>
      </w:r>
    </w:p>
    <w:p w14:paraId="75B6974B" w14:textId="77777777" w:rsidR="00E83E8D" w:rsidRDefault="00E83E8D" w:rsidP="00E83E8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An overview of major historical hazard events and the consequences to the community. </w:t>
      </w:r>
    </w:p>
    <w:p w14:paraId="78D700C5" w14:textId="77777777" w:rsidR="00E83E8D" w:rsidRDefault="00E83E8D" w:rsidP="00E83E8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 description of how each identified climate change effect is projected to change over the analysis period. </w:t>
      </w:r>
    </w:p>
    <w:p w14:paraId="6B456E64" w14:textId="77777777" w:rsidR="00E83E8D" w:rsidRDefault="00E83E8D" w:rsidP="00E83E8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Map of projected change in each identified climate change effect. </w:t>
      </w:r>
    </w:p>
    <w:p w14:paraId="25A55912" w14:textId="210803DA" w:rsidR="00AD4F43" w:rsidRPr="00E83E8D" w:rsidRDefault="00AD4F43" w:rsidP="00E83E8D">
      <w:pPr>
        <w:rPr>
          <w:rFonts w:ascii="Century Gothic" w:hAnsi="Century Gothic"/>
          <w:sz w:val="23"/>
          <w:szCs w:val="23"/>
        </w:rPr>
      </w:pPr>
    </w:p>
    <w:p w14:paraId="5EB52AE6" w14:textId="62C5038F" w:rsidR="001E3D1C" w:rsidRPr="001E3D1C" w:rsidRDefault="001E3D1C" w:rsidP="001E3D1C">
      <w:pPr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>Step 2.2</w:t>
      </w:r>
      <w:r w:rsidR="00E83E8D">
        <w:rPr>
          <w:rFonts w:ascii="Century Gothic" w:hAnsi="Century Gothic"/>
          <w:b/>
          <w:bCs/>
          <w:sz w:val="23"/>
          <w:szCs w:val="23"/>
        </w:rPr>
        <w:t>: Sensitivities and Potential Impacts</w:t>
      </w:r>
    </w:p>
    <w:p w14:paraId="59DE3ED9" w14:textId="77777777" w:rsidR="00E83E8D" w:rsidRPr="00652B5F" w:rsidRDefault="00E83E8D" w:rsidP="00E83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52B5F">
        <w:rPr>
          <w:rFonts w:ascii="Century Gothic" w:hAnsi="Century Gothic" w:cs="Century Gothic"/>
          <w:color w:val="000000"/>
          <w:sz w:val="23"/>
          <w:szCs w:val="23"/>
        </w:rPr>
        <w:t xml:space="preserve">A final list of community populations and assets that are sensitive to the community’s climate change effects. </w:t>
      </w:r>
    </w:p>
    <w:p w14:paraId="3E1DF4B5" w14:textId="77777777" w:rsidR="00E83E8D" w:rsidRPr="00652B5F" w:rsidRDefault="00E83E8D" w:rsidP="00E83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52B5F">
        <w:rPr>
          <w:rFonts w:ascii="Century Gothic" w:hAnsi="Century Gothic" w:cs="Century Gothic"/>
          <w:color w:val="000000"/>
          <w:sz w:val="23"/>
          <w:szCs w:val="23"/>
        </w:rPr>
        <w:t xml:space="preserve">A list of historical and potential future climate impacts to community elements. </w:t>
      </w:r>
    </w:p>
    <w:p w14:paraId="706D01BB" w14:textId="7D850636" w:rsidR="001E3D1C" w:rsidRDefault="00E83E8D" w:rsidP="00E83E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52B5F">
        <w:rPr>
          <w:rFonts w:ascii="Century Gothic" w:hAnsi="Century Gothic" w:cs="Century Gothic"/>
          <w:color w:val="000000"/>
          <w:sz w:val="23"/>
          <w:szCs w:val="23"/>
        </w:rPr>
        <w:t xml:space="preserve">A list of potential climate impacts of greatest concern. </w:t>
      </w:r>
    </w:p>
    <w:p w14:paraId="734C3302" w14:textId="77777777" w:rsidR="00E83E8D" w:rsidRPr="00E83E8D" w:rsidRDefault="00E83E8D" w:rsidP="00E83E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14:paraId="2409CCDB" w14:textId="7F3753AF" w:rsidR="001E3D1C" w:rsidRPr="001E3D1C" w:rsidRDefault="001E3D1C" w:rsidP="001E3D1C">
      <w:pPr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>Step 2.</w:t>
      </w:r>
      <w:r>
        <w:rPr>
          <w:rFonts w:ascii="Century Gothic" w:hAnsi="Century Gothic"/>
          <w:b/>
          <w:bCs/>
          <w:sz w:val="23"/>
          <w:szCs w:val="23"/>
        </w:rPr>
        <w:t>3</w:t>
      </w:r>
      <w:r w:rsidR="00E83E8D">
        <w:rPr>
          <w:rFonts w:ascii="Century Gothic" w:hAnsi="Century Gothic"/>
          <w:b/>
          <w:bCs/>
          <w:sz w:val="23"/>
          <w:szCs w:val="23"/>
        </w:rPr>
        <w:t>: Adaptive Capacity</w:t>
      </w:r>
    </w:p>
    <w:p w14:paraId="2704B2CB" w14:textId="77777777" w:rsidR="001E3D1C" w:rsidRDefault="001E3D1C" w:rsidP="001E3D1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 matrix describing the community’s existing capacity to adapt to each of the priority climate impacts based on existing policies, plans, and/or programs. </w:t>
      </w:r>
    </w:p>
    <w:p w14:paraId="38D540DB" w14:textId="4D4DDB6C" w:rsidR="001E3D1C" w:rsidRDefault="001E3D1C" w:rsidP="001E3D1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An enhanced version of the same matrix describing factors that enhance local agencies’ adaptive capacity. </w:t>
      </w:r>
    </w:p>
    <w:p w14:paraId="3EE79647" w14:textId="77777777" w:rsidR="00E83E8D" w:rsidRPr="001E3D1C" w:rsidRDefault="00E83E8D" w:rsidP="00E83E8D">
      <w:pPr>
        <w:pStyle w:val="Default"/>
        <w:ind w:left="787"/>
        <w:rPr>
          <w:sz w:val="23"/>
          <w:szCs w:val="23"/>
        </w:rPr>
      </w:pPr>
    </w:p>
    <w:p w14:paraId="6825F0DE" w14:textId="7EBD5783" w:rsidR="001E3D1C" w:rsidRPr="001E3D1C" w:rsidRDefault="001E3D1C" w:rsidP="001E3D1C">
      <w:pPr>
        <w:rPr>
          <w:rFonts w:ascii="Century Gothic" w:hAnsi="Century Gothic"/>
          <w:b/>
          <w:bCs/>
          <w:sz w:val="23"/>
          <w:szCs w:val="23"/>
        </w:rPr>
      </w:pPr>
      <w:r>
        <w:rPr>
          <w:rFonts w:ascii="Century Gothic" w:hAnsi="Century Gothic"/>
          <w:b/>
          <w:bCs/>
          <w:sz w:val="23"/>
          <w:szCs w:val="23"/>
        </w:rPr>
        <w:t>Step 2.</w:t>
      </w:r>
      <w:r>
        <w:rPr>
          <w:rFonts w:ascii="Century Gothic" w:hAnsi="Century Gothic"/>
          <w:b/>
          <w:bCs/>
          <w:sz w:val="23"/>
          <w:szCs w:val="23"/>
        </w:rPr>
        <w:t>4</w:t>
      </w:r>
      <w:r w:rsidR="00E83E8D">
        <w:rPr>
          <w:rFonts w:ascii="Century Gothic" w:hAnsi="Century Gothic"/>
          <w:b/>
          <w:bCs/>
          <w:sz w:val="23"/>
          <w:szCs w:val="23"/>
        </w:rPr>
        <w:t>: Vulnerability Scoring</w:t>
      </w:r>
    </w:p>
    <w:p w14:paraId="4033621C" w14:textId="77777777" w:rsidR="001E3D1C" w:rsidRDefault="001E3D1C" w:rsidP="001E3D1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 table summarizing vulnerabilities. </w:t>
      </w:r>
    </w:p>
    <w:p w14:paraId="0E47B36D" w14:textId="77777777" w:rsidR="001E3D1C" w:rsidRDefault="001E3D1C" w:rsidP="001E3D1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 table showing the vulnerability score for each of the major climate vulnerabilities. </w:t>
      </w:r>
    </w:p>
    <w:p w14:paraId="15FB58D6" w14:textId="77777777" w:rsidR="001E3D1C" w:rsidRPr="001E3D1C" w:rsidRDefault="001E3D1C" w:rsidP="001E3D1C">
      <w:pPr>
        <w:rPr>
          <w:rFonts w:ascii="Century Gothic" w:hAnsi="Century Gothic"/>
          <w:sz w:val="23"/>
          <w:szCs w:val="23"/>
        </w:rPr>
      </w:pPr>
    </w:p>
    <w:p w14:paraId="77A49EAC" w14:textId="77777777" w:rsidR="001E3D1C" w:rsidRPr="001E3D1C" w:rsidRDefault="001E3D1C" w:rsidP="001E3D1C">
      <w:pPr>
        <w:rPr>
          <w:rFonts w:ascii="Century Gothic" w:hAnsi="Century Gothic"/>
          <w:sz w:val="23"/>
          <w:szCs w:val="23"/>
        </w:rPr>
      </w:pPr>
    </w:p>
    <w:p w14:paraId="29427464" w14:textId="77777777" w:rsidR="001E3D1C" w:rsidRPr="001E3D1C" w:rsidRDefault="001E3D1C" w:rsidP="001E3D1C">
      <w:pPr>
        <w:rPr>
          <w:rFonts w:ascii="Century Gothic" w:hAnsi="Century Gothic"/>
          <w:sz w:val="23"/>
          <w:szCs w:val="23"/>
        </w:rPr>
      </w:pPr>
    </w:p>
    <w:p w14:paraId="7955DB2E" w14:textId="77777777" w:rsidR="001E3D1C" w:rsidRPr="001E3D1C" w:rsidRDefault="001E3D1C" w:rsidP="001E3D1C">
      <w:pPr>
        <w:rPr>
          <w:rFonts w:ascii="Century Gothic" w:hAnsi="Century Gothic"/>
          <w:sz w:val="23"/>
          <w:szCs w:val="23"/>
        </w:rPr>
      </w:pPr>
    </w:p>
    <w:sectPr w:rsidR="001E3D1C" w:rsidRPr="001E3D1C" w:rsidSect="0071487F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D735" w14:textId="77777777" w:rsidR="00531AF3" w:rsidRDefault="00531AF3" w:rsidP="0071487F">
      <w:pPr>
        <w:spacing w:after="0" w:line="240" w:lineRule="auto"/>
      </w:pPr>
      <w:r>
        <w:separator/>
      </w:r>
    </w:p>
  </w:endnote>
  <w:endnote w:type="continuationSeparator" w:id="0">
    <w:p w14:paraId="65A8F57E" w14:textId="77777777" w:rsidR="00531AF3" w:rsidRDefault="00531AF3" w:rsidP="007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3732" w14:textId="77777777" w:rsidR="00531AF3" w:rsidRDefault="00531AF3" w:rsidP="0071487F">
      <w:pPr>
        <w:spacing w:after="0" w:line="240" w:lineRule="auto"/>
      </w:pPr>
      <w:r>
        <w:separator/>
      </w:r>
    </w:p>
  </w:footnote>
  <w:footnote w:type="continuationSeparator" w:id="0">
    <w:p w14:paraId="5C1AE4ED" w14:textId="77777777" w:rsidR="00531AF3" w:rsidRDefault="00531AF3" w:rsidP="0071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C50B1" w14:textId="5438607B" w:rsidR="0071487F" w:rsidRDefault="00531AF3">
    <w:pPr>
      <w:pStyle w:val="Header"/>
    </w:pPr>
    <w:r>
      <w:t>Phase 2 Materials Checklist</w:t>
    </w:r>
    <w:r w:rsidR="0071487F">
      <w:ptab w:relativeTo="margin" w:alignment="center" w:leader="none"/>
    </w:r>
    <w:r w:rsidR="0071487F">
      <w:ptab w:relativeTo="margin" w:alignment="right" w:leader="none"/>
    </w:r>
    <w:r w:rsidR="0071487F">
      <w:t>APG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37DAC7"/>
    <w:multiLevelType w:val="hybridMultilevel"/>
    <w:tmpl w:val="5A6CD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7449EE"/>
    <w:multiLevelType w:val="hybridMultilevel"/>
    <w:tmpl w:val="D898E0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9E0AD6"/>
    <w:multiLevelType w:val="hybridMultilevel"/>
    <w:tmpl w:val="DA5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C715"/>
    <w:multiLevelType w:val="hybridMultilevel"/>
    <w:tmpl w:val="8AFEBD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0C4384"/>
    <w:multiLevelType w:val="hybridMultilevel"/>
    <w:tmpl w:val="4B5A4F58"/>
    <w:lvl w:ilvl="0" w:tplc="B75A80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0324"/>
    <w:multiLevelType w:val="hybridMultilevel"/>
    <w:tmpl w:val="3B84A6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7B6455"/>
    <w:multiLevelType w:val="hybridMultilevel"/>
    <w:tmpl w:val="7E26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836DE"/>
    <w:multiLevelType w:val="hybridMultilevel"/>
    <w:tmpl w:val="507C36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7E4ACF"/>
    <w:multiLevelType w:val="hybridMultilevel"/>
    <w:tmpl w:val="7E0ACA7C"/>
    <w:lvl w:ilvl="0" w:tplc="A582F3F0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68"/>
    <w:rsid w:val="001631DB"/>
    <w:rsid w:val="001E3D1C"/>
    <w:rsid w:val="003523C8"/>
    <w:rsid w:val="00372600"/>
    <w:rsid w:val="00393B5F"/>
    <w:rsid w:val="00444BBD"/>
    <w:rsid w:val="00531AF3"/>
    <w:rsid w:val="0063092D"/>
    <w:rsid w:val="0071487F"/>
    <w:rsid w:val="00803DB2"/>
    <w:rsid w:val="00910768"/>
    <w:rsid w:val="00917B40"/>
    <w:rsid w:val="00A578BB"/>
    <w:rsid w:val="00AD4F43"/>
    <w:rsid w:val="00D73C24"/>
    <w:rsid w:val="00E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E29D"/>
  <w15:chartTrackingRefBased/>
  <w15:docId w15:val="{29A2060A-AA04-4B39-9B83-8824FC6E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uiPriority w:val="99"/>
    <w:rsid w:val="00910768"/>
    <w:pPr>
      <w:autoSpaceDE w:val="0"/>
      <w:autoSpaceDN w:val="0"/>
      <w:adjustRightInd w:val="0"/>
      <w:spacing w:after="0" w:line="321" w:lineRule="atLeast"/>
    </w:pPr>
    <w:rPr>
      <w:rFonts w:ascii="Century Gothic" w:hAnsi="Century Gothic"/>
      <w:sz w:val="24"/>
      <w:szCs w:val="24"/>
    </w:rPr>
  </w:style>
  <w:style w:type="character" w:customStyle="1" w:styleId="A13">
    <w:name w:val="A13"/>
    <w:uiPriority w:val="99"/>
    <w:rsid w:val="00910768"/>
    <w:rPr>
      <w:rFonts w:cs="Century Gothic"/>
      <w:color w:val="000000"/>
      <w:sz w:val="14"/>
      <w:szCs w:val="14"/>
    </w:rPr>
  </w:style>
  <w:style w:type="character" w:customStyle="1" w:styleId="A24">
    <w:name w:val="A24"/>
    <w:uiPriority w:val="99"/>
    <w:rsid w:val="00910768"/>
    <w:rPr>
      <w:rFonts w:cs="Century Gothic"/>
      <w:color w:val="000000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68"/>
    <w:rPr>
      <w:rFonts w:ascii="Segoe UI" w:hAnsi="Segoe UI" w:cs="Segoe UI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910768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91076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49">
    <w:name w:val="Pa49"/>
    <w:basedOn w:val="Default"/>
    <w:next w:val="Default"/>
    <w:uiPriority w:val="99"/>
    <w:rsid w:val="00910768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10768"/>
    <w:pPr>
      <w:ind w:left="720"/>
      <w:contextualSpacing/>
    </w:pPr>
  </w:style>
  <w:style w:type="paragraph" w:customStyle="1" w:styleId="Pa35">
    <w:name w:val="Pa35"/>
    <w:basedOn w:val="Default"/>
    <w:next w:val="Default"/>
    <w:uiPriority w:val="99"/>
    <w:rsid w:val="00910768"/>
    <w:pPr>
      <w:spacing w:line="26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1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76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7F"/>
  </w:style>
  <w:style w:type="paragraph" w:styleId="Footer">
    <w:name w:val="footer"/>
    <w:basedOn w:val="Normal"/>
    <w:link w:val="FooterChar"/>
    <w:uiPriority w:val="99"/>
    <w:unhideWhenUsed/>
    <w:rsid w:val="0071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CE221255C2D4DB932B9576E6A3CD3" ma:contentTypeVersion="10" ma:contentTypeDescription="Create a new document." ma:contentTypeScope="" ma:versionID="70b178afe6676371724f7a0c879474ec">
  <xsd:schema xmlns:xsd="http://www.w3.org/2001/XMLSchema" xmlns:xs="http://www.w3.org/2001/XMLSchema" xmlns:p="http://schemas.microsoft.com/office/2006/metadata/properties" xmlns:ns2="8ea7e2a7-2023-4562-8fa7-5425da51d3d4" xmlns:ns3="0a285b58-6598-4d7c-bfd1-64c4b298dd15" targetNamespace="http://schemas.microsoft.com/office/2006/metadata/properties" ma:root="true" ma:fieldsID="75a3e19878ce1b660a234e4b713f9e5d" ns2:_="" ns3:_="">
    <xsd:import namespace="8ea7e2a7-2023-4562-8fa7-5425da51d3d4"/>
    <xsd:import namespace="0a285b58-6598-4d7c-bfd1-64c4b298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e2a7-2023-4562-8fa7-5425da51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5b58-6598-4d7c-bfd1-64c4b298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E6C2B-21AE-45B6-A690-08810BB8382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8ea7e2a7-2023-4562-8fa7-5425da51d3d4"/>
    <ds:schemaRef ds:uri="0a285b58-6598-4d7c-bfd1-64c4b298dd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4C9EA3-3735-4F63-9B0E-141743B52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35B90-190E-4E2C-8EEA-FFDE02EB1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7e2a7-2023-4562-8fa7-5425da51d3d4"/>
    <ds:schemaRef ds:uri="0a285b58-6598-4d7c-bfd1-64c4b298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Caravelli</dc:creator>
  <cp:keywords/>
  <dc:description/>
  <cp:lastModifiedBy>Nikki Caravelli</cp:lastModifiedBy>
  <cp:revision>2</cp:revision>
  <dcterms:created xsi:type="dcterms:W3CDTF">2020-08-04T19:31:00Z</dcterms:created>
  <dcterms:modified xsi:type="dcterms:W3CDTF">2020-08-05T23:07:00Z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0x010100989CE221255C2D4DB932B9576E6A3CD3</vt:lpwstr>
  </property>
</Properties>
</file>